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</w:pP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学校食堂食品安全每周自查表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 xml:space="preserve">单位： 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   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 xml:space="preserve">地址： 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           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 xml:space="preserve">自查人员签字： 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        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日期：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 xml:space="preserve">食堂负责人： 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 xml:space="preserve">电话： 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    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 xml:space="preserve">食品安全管理员： 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 xml:space="preserve">电话： 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（公章）</w:t>
      </w:r>
    </w:p>
    <w:tbl>
      <w:tblPr>
        <w:tblW w:w="85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5"/>
        <w:gridCol w:w="5005"/>
        <w:gridCol w:w="505"/>
        <w:gridCol w:w="531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检查 项目</w:t>
            </w:r>
          </w:p>
        </w:tc>
        <w:tc>
          <w:tcPr>
            <w:tcW w:w="50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检查内容</w:t>
            </w:r>
          </w:p>
        </w:tc>
        <w:tc>
          <w:tcPr>
            <w:tcW w:w="5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5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125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整改 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5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许可 情况</w:t>
            </w:r>
          </w:p>
        </w:tc>
        <w:tc>
          <w:tcPr>
            <w:tcW w:w="50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持有效许可证</w:t>
            </w:r>
          </w:p>
        </w:tc>
        <w:tc>
          <w:tcPr>
            <w:tcW w:w="5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5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实际经营项目与许可范围相符，不存在超范围经营冋题</w:t>
            </w:r>
          </w:p>
        </w:tc>
        <w:tc>
          <w:tcPr>
            <w:tcW w:w="5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5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5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组织 制度 建设</w:t>
            </w:r>
          </w:p>
        </w:tc>
        <w:tc>
          <w:tcPr>
            <w:tcW w:w="50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建立了以校长为第一责任人的学校食堂食品安全责任制</w:t>
            </w:r>
          </w:p>
        </w:tc>
        <w:tc>
          <w:tcPr>
            <w:tcW w:w="5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5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有食品安全管理机构并配备专职食堂食品安全管理人员</w:t>
            </w:r>
          </w:p>
        </w:tc>
        <w:tc>
          <w:tcPr>
            <w:tcW w:w="5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5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落实了食品安全责任制度，明确各环节、各冈位从业人员的责任</w:t>
            </w:r>
          </w:p>
        </w:tc>
        <w:tc>
          <w:tcPr>
            <w:tcW w:w="5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5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 xml:space="preserve">中小学校食堂自主运营，统一管理，不对外承包 </w:t>
            </w:r>
            <w:r>
              <w:rPr>
                <w:rFonts w:ascii="Arial" w:hAnsi="Arial" w:cs="Arial"/>
                <w:color w:val="000000"/>
                <w:sz w:val="24"/>
                <w:szCs w:val="24"/>
                <w:bdr w:val="none" w:color="auto" w:sz="0" w:space="0"/>
              </w:rPr>
              <w:t>;对外承包未到期的、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委托经营食堂及配餐单位供餐的，学校与其签订相关协议，明确对食 品安全的要求，督促其落实各项食品安全管理制度</w:t>
            </w:r>
          </w:p>
        </w:tc>
        <w:tc>
          <w:tcPr>
            <w:tcW w:w="5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5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5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食堂 环境</w:t>
            </w:r>
          </w:p>
        </w:tc>
        <w:tc>
          <w:tcPr>
            <w:tcW w:w="50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环境定期清洁，并保持良好</w:t>
            </w:r>
          </w:p>
        </w:tc>
        <w:tc>
          <w:tcPr>
            <w:tcW w:w="5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5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具有消除老鼠、蟑螂、苍蝇和其他有害昆虫及其孳生条件的防护措施</w:t>
            </w:r>
          </w:p>
        </w:tc>
        <w:tc>
          <w:tcPr>
            <w:tcW w:w="5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5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具有足够的通风、排烟设施</w:t>
            </w:r>
          </w:p>
        </w:tc>
        <w:tc>
          <w:tcPr>
            <w:tcW w:w="5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5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5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从业 人员 健康 管理</w:t>
            </w:r>
          </w:p>
        </w:tc>
        <w:tc>
          <w:tcPr>
            <w:tcW w:w="50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建立了从业人员健康管理制度和档案</w:t>
            </w:r>
          </w:p>
        </w:tc>
        <w:tc>
          <w:tcPr>
            <w:tcW w:w="5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5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从业人员都取得了在有效期内的健康证明， 持有效健康证人数：（ ）</w:t>
            </w:r>
          </w:p>
        </w:tc>
        <w:tc>
          <w:tcPr>
            <w:tcW w:w="5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5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从事加工直接入口食品的工作人员患有有碍食品安全疾病时，及时调 整其工作岗位</w:t>
            </w:r>
          </w:p>
        </w:tc>
        <w:tc>
          <w:tcPr>
            <w:tcW w:w="5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5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5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落实 索证 索票 制度</w:t>
            </w:r>
          </w:p>
        </w:tc>
        <w:tc>
          <w:tcPr>
            <w:tcW w:w="50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采购食品及原料、食品添加剂及食品相关产品进货查验、索证索票并 具有采购记录台账</w:t>
            </w:r>
          </w:p>
        </w:tc>
        <w:tc>
          <w:tcPr>
            <w:tcW w:w="5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5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不存在国豕禁止使用或来源不明的食品及原料、食品添加剂及食品相 关产品</w:t>
            </w:r>
          </w:p>
        </w:tc>
        <w:tc>
          <w:tcPr>
            <w:tcW w:w="5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5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食用油脂、散装食品、一次性餐饮具、洗涤消毒用品等食品相关产品 纳入规范管理</w:t>
            </w:r>
          </w:p>
        </w:tc>
        <w:tc>
          <w:tcPr>
            <w:tcW w:w="5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5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5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清洗 消毒</w:t>
            </w:r>
          </w:p>
        </w:tc>
        <w:tc>
          <w:tcPr>
            <w:tcW w:w="50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配备有效洗涤消毒设施，且数量满足实际需要</w:t>
            </w:r>
          </w:p>
        </w:tc>
        <w:tc>
          <w:tcPr>
            <w:tcW w:w="5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5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有餐饮具专用保洁设施</w:t>
            </w:r>
          </w:p>
        </w:tc>
        <w:tc>
          <w:tcPr>
            <w:tcW w:w="5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5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消毒池与其他水池分开使用</w:t>
            </w:r>
          </w:p>
        </w:tc>
        <w:tc>
          <w:tcPr>
            <w:tcW w:w="5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5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消毒剂、清洗剂符合食品安全标准</w:t>
            </w:r>
          </w:p>
        </w:tc>
        <w:tc>
          <w:tcPr>
            <w:tcW w:w="5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5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消毒人员掌握基本消毒知识</w:t>
            </w:r>
          </w:p>
        </w:tc>
        <w:tc>
          <w:tcPr>
            <w:tcW w:w="5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5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餐饮具消毒效果符合相关要求</w:t>
            </w:r>
          </w:p>
        </w:tc>
        <w:tc>
          <w:tcPr>
            <w:tcW w:w="50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5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</w:pPr>
    </w:p>
    <w:tbl>
      <w:tblPr>
        <w:tblW w:w="85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2"/>
        <w:gridCol w:w="5032"/>
        <w:gridCol w:w="491"/>
        <w:gridCol w:w="545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2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食品加 工制作 管理</w:t>
            </w:r>
          </w:p>
        </w:tc>
        <w:tc>
          <w:tcPr>
            <w:tcW w:w="50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无存放有毒、有害物品及个人生活物品情况</w:t>
            </w:r>
          </w:p>
        </w:tc>
        <w:tc>
          <w:tcPr>
            <w:tcW w:w="49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5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2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运输食品原料的工具与设备设施保持清洁</w:t>
            </w:r>
          </w:p>
        </w:tc>
        <w:tc>
          <w:tcPr>
            <w:tcW w:w="49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5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2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不使用超过保质期限、腐败变质等影响食品安全的食品</w:t>
            </w:r>
          </w:p>
        </w:tc>
        <w:tc>
          <w:tcPr>
            <w:tcW w:w="49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5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2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原料清洗彻底，加工制作过程生熟分开，不存在交叉污染</w:t>
            </w:r>
          </w:p>
        </w:tc>
        <w:tc>
          <w:tcPr>
            <w:tcW w:w="49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5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2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 xml:space="preserve">未违规加工制作豆角（四季豆） </w:t>
            </w:r>
            <w:r>
              <w:rPr>
                <w:rFonts w:ascii="宋体" w:hAnsi="宋体" w:eastAsia="宋体" w:cs="宋体"/>
                <w:color w:val="000000"/>
                <w:sz w:val="36"/>
                <w:szCs w:val="36"/>
                <w:bdr w:val="none" w:color="auto" w:sz="0" w:space="0"/>
              </w:rPr>
              <w:t>）</w:t>
            </w:r>
          </w:p>
        </w:tc>
        <w:tc>
          <w:tcPr>
            <w:tcW w:w="49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5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2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未采购使用非本食堂加工的散装馅料、肉串及散装熟肉制品</w:t>
            </w:r>
          </w:p>
        </w:tc>
        <w:tc>
          <w:tcPr>
            <w:tcW w:w="49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5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2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 xml:space="preserve">配备中心温度计并正常使用，烹饪时食品中心温度应不低于 </w:t>
            </w: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70</w:t>
            </w:r>
            <w:r>
              <w:rPr>
                <w:rFonts w:hint="default" w:ascii="Times New Roman" w:hAnsi="Times New Roman" w:cs="Times New Roman"/>
                <w:color w:val="000000"/>
                <w:sz w:val="36"/>
                <w:szCs w:val="36"/>
                <w:bdr w:val="none" w:color="auto" w:sz="0" w:space="0"/>
              </w:rPr>
              <w:t>C</w:t>
            </w:r>
          </w:p>
        </w:tc>
        <w:tc>
          <w:tcPr>
            <w:tcW w:w="49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5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2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具有留样设备，留样设备是否正常运转，是否按规定留样</w:t>
            </w:r>
          </w:p>
        </w:tc>
        <w:tc>
          <w:tcPr>
            <w:tcW w:w="49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5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2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存放时间超过</w:t>
            </w: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2小时的食品食用前充分加热</w:t>
            </w:r>
          </w:p>
        </w:tc>
        <w:tc>
          <w:tcPr>
            <w:tcW w:w="49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5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2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原料 贮存</w:t>
            </w:r>
          </w:p>
        </w:tc>
        <w:tc>
          <w:tcPr>
            <w:tcW w:w="50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原料贮存符合食品安全要求，定期清理仓库贮存的食品原料</w:t>
            </w:r>
          </w:p>
        </w:tc>
        <w:tc>
          <w:tcPr>
            <w:tcW w:w="49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5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2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原料、半成品、成品分开存放，且标识明显</w:t>
            </w:r>
          </w:p>
        </w:tc>
        <w:tc>
          <w:tcPr>
            <w:tcW w:w="49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5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2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食品、非食品分开存放</w:t>
            </w:r>
          </w:p>
        </w:tc>
        <w:tc>
          <w:tcPr>
            <w:tcW w:w="49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5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食品添 加剂</w:t>
            </w:r>
          </w:p>
        </w:tc>
        <w:tc>
          <w:tcPr>
            <w:tcW w:w="50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食品添加剂使用符合国家有关规定，做到专人采购、专人保管、专人 领用、专人登记、专柜保存</w:t>
            </w:r>
          </w:p>
        </w:tc>
        <w:tc>
          <w:tcPr>
            <w:tcW w:w="49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5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7309" w:type="dxa"/>
            <w:gridSpan w:val="4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  <w:rPr>
          <w:rFonts w:hint="default" w:ascii="Arial" w:hAnsi="Arial" w:eastAsia="Helvetica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说明：</w:t>
      </w:r>
      <w:r>
        <w:rPr>
          <w:rFonts w:hint="default" w:ascii="Arial" w:hAnsi="Arial" w:eastAsia="Helvetica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 xml:space="preserve">1.各学校可根据实际风险隐患情况，在此基础上制定自查表；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720" w:firstLineChars="300"/>
        <w:jc w:val="left"/>
      </w:pPr>
      <w:r>
        <w:rPr>
          <w:rFonts w:hint="default" w:ascii="Arial" w:hAnsi="Arial" w:eastAsia="Helvetica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2.本表由各学校认真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right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填写后自行归档，完整保存。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SC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Y2U1ZTUyZTFkZmM0MDFkOWFmOWJhZjQ5ZGE5YzMifQ=="/>
  </w:docVars>
  <w:rsids>
    <w:rsidRoot w:val="1F7327F5"/>
    <w:rsid w:val="1F73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2023-03-28T10:55:00Z</dcterms:created>
  <dc:creator>A 小芳（299送138）</dc:creator>
  <cp:lastModifiedBy>A 小芳（299送138）</cp:lastModifiedBy>
  <dcterms:modified xsi:type="dcterms:W3CDTF">2023-03-28T10:59:59Z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3E219BA9F44B4B2C9B756B6AABE1FCDD</vt:lpwstr>
  </property>
</Properties>
</file>